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2" w:type="dxa"/>
        <w:tblLayout w:type="fixed"/>
        <w:tblCellMar>
          <w:left w:w="22" w:type="dxa"/>
          <w:right w:w="0" w:type="dxa"/>
        </w:tblCellMar>
        <w:tblLook w:val="0000" w:firstRow="0" w:lastRow="0" w:firstColumn="0" w:lastColumn="0" w:noHBand="0" w:noVBand="0"/>
      </w:tblPr>
      <w:tblGrid>
        <w:gridCol w:w="2295"/>
        <w:gridCol w:w="6614"/>
      </w:tblGrid>
      <w:tr w:rsidR="007E180F" w:rsidRPr="007E180F" w14:paraId="5BAB3FBE" w14:textId="77777777">
        <w:trPr>
          <w:tblHeader/>
        </w:trPr>
        <w:tc>
          <w:tcPr>
            <w:tcW w:w="8909" w:type="dxa"/>
            <w:gridSpan w:val="2"/>
            <w:tcBorders>
              <w:top w:val="outset" w:sz="6" w:space="0" w:color="000000"/>
              <w:left w:val="outset" w:sz="6" w:space="0" w:color="000000"/>
              <w:bottom w:val="outset" w:sz="6" w:space="0" w:color="000000"/>
              <w:right w:val="outset" w:sz="6" w:space="0" w:color="000000"/>
            </w:tcBorders>
            <w:shd w:val="clear" w:color="auto" w:fill="auto"/>
          </w:tcPr>
          <w:p w14:paraId="256A35BB" w14:textId="77777777" w:rsidR="00581A39" w:rsidRPr="007E180F" w:rsidRDefault="00444986">
            <w:pPr>
              <w:spacing w:after="0" w:line="240" w:lineRule="auto"/>
              <w:jc w:val="center"/>
            </w:pPr>
            <w:r w:rsidRPr="007E180F">
              <w:rPr>
                <w:rFonts w:ascii="Times New Roman" w:eastAsia="Times New Roman" w:hAnsi="Times New Roman" w:cs="Times New Roman"/>
                <w:b/>
                <w:bCs/>
                <w:sz w:val="18"/>
                <w:szCs w:val="18"/>
                <w:lang w:eastAsia="pl-PL"/>
              </w:rPr>
              <w:t>Informacje o przetwarzaniu danych osobowych</w:t>
            </w:r>
          </w:p>
          <w:p w14:paraId="769C0CFD" w14:textId="77777777" w:rsidR="00581A39" w:rsidRPr="007E180F" w:rsidRDefault="00444986">
            <w:pPr>
              <w:spacing w:after="0" w:line="240" w:lineRule="auto"/>
              <w:jc w:val="center"/>
            </w:pPr>
            <w:r w:rsidRPr="007E180F">
              <w:rPr>
                <w:rFonts w:ascii="Times New Roman" w:eastAsia="Times New Roman" w:hAnsi="Times New Roman" w:cs="Times New Roman"/>
                <w:b/>
                <w:bCs/>
                <w:sz w:val="18"/>
                <w:szCs w:val="18"/>
                <w:lang w:eastAsia="pl-PL"/>
              </w:rPr>
              <w:t>– uczestnik postępowania konkursowego na stanowisko dyrektora szkoły</w:t>
            </w:r>
          </w:p>
        </w:tc>
      </w:tr>
      <w:tr w:rsidR="007E180F" w:rsidRPr="007E180F" w14:paraId="596974B6"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53B94359"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TOŻSAMOŚĆ ADMINISTRATORA</w:t>
            </w:r>
          </w:p>
        </w:tc>
        <w:tc>
          <w:tcPr>
            <w:tcW w:w="661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55999AF" w14:textId="77777777" w:rsidR="00581A39" w:rsidRPr="007E180F" w:rsidRDefault="00444986">
            <w:pPr>
              <w:pStyle w:val="NormalnyWeb1"/>
              <w:shd w:val="clear" w:color="auto" w:fill="FFFFFF"/>
              <w:spacing w:before="0" w:after="0"/>
              <w:ind w:left="85" w:right="115"/>
            </w:pPr>
            <w:r w:rsidRPr="007E180F">
              <w:rPr>
                <w:sz w:val="18"/>
                <w:szCs w:val="18"/>
              </w:rPr>
              <w:t>Wójt Gminy Janów (Gmina Janów)</w:t>
            </w:r>
          </w:p>
        </w:tc>
      </w:tr>
      <w:tr w:rsidR="007E180F" w:rsidRPr="007E180F" w14:paraId="791EB005"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3DAF556A"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DANE KONTAKTOWE ADMINISTRATORA</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0A6CA18C" w14:textId="77777777" w:rsidR="00581A39" w:rsidRPr="007E180F" w:rsidRDefault="00444986">
            <w:pPr>
              <w:pStyle w:val="NormalnyWeb1"/>
              <w:shd w:val="clear" w:color="auto" w:fill="FFFFFF"/>
              <w:spacing w:before="0" w:after="0"/>
              <w:ind w:left="85" w:right="115"/>
            </w:pPr>
            <w:r w:rsidRPr="007E180F">
              <w:rPr>
                <w:sz w:val="18"/>
                <w:szCs w:val="18"/>
              </w:rPr>
              <w:t>Wójt Gminy Janów</w:t>
            </w:r>
          </w:p>
          <w:p w14:paraId="047E29C4" w14:textId="77777777" w:rsidR="00581A39" w:rsidRPr="007E180F" w:rsidRDefault="00444986">
            <w:pPr>
              <w:pStyle w:val="NormalnyWeb1"/>
              <w:shd w:val="clear" w:color="auto" w:fill="FFFFFF"/>
              <w:spacing w:before="0" w:after="0"/>
              <w:ind w:left="85" w:right="115"/>
            </w:pPr>
            <w:r w:rsidRPr="007E180F">
              <w:rPr>
                <w:sz w:val="18"/>
                <w:szCs w:val="18"/>
              </w:rPr>
              <w:t>ul. Częstochowska 1, 42-253 Janów</w:t>
            </w:r>
          </w:p>
          <w:p w14:paraId="7714F6A0" w14:textId="77777777" w:rsidR="00581A39" w:rsidRPr="007E180F" w:rsidRDefault="00444986">
            <w:pPr>
              <w:pStyle w:val="NormalnyWeb1"/>
              <w:shd w:val="clear" w:color="auto" w:fill="FFFFFF"/>
              <w:spacing w:before="0" w:after="0"/>
              <w:ind w:left="85" w:right="115"/>
            </w:pPr>
            <w:r w:rsidRPr="007E180F">
              <w:rPr>
                <w:sz w:val="18"/>
                <w:szCs w:val="18"/>
              </w:rPr>
              <w:t>tel. 343 278 048, 343 278 501</w:t>
            </w:r>
          </w:p>
          <w:p w14:paraId="7A4661B1" w14:textId="77777777" w:rsidR="00581A39" w:rsidRPr="007E180F" w:rsidRDefault="00444986">
            <w:pPr>
              <w:pStyle w:val="NormalnyWeb1"/>
              <w:shd w:val="clear" w:color="auto" w:fill="FFFFFF"/>
              <w:spacing w:before="0" w:after="0"/>
              <w:ind w:left="85" w:right="115"/>
            </w:pPr>
            <w:r w:rsidRPr="007E180F">
              <w:rPr>
                <w:sz w:val="18"/>
                <w:szCs w:val="18"/>
              </w:rPr>
              <w:t>gmina@janow.pl</w:t>
            </w:r>
          </w:p>
        </w:tc>
      </w:tr>
      <w:tr w:rsidR="007E180F" w:rsidRPr="007E180F" w14:paraId="009EAA2A"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29539F3D"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DANE KONTAKTOWE INSPEKTORA OCHRONY DANYCH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08109E89"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 xml:space="preserve">Administrator wyznaczył inspektora ochrony danych, z którym kontakt możliwy jest poprzez email cezar.suchan@gmail.com , telefonicznie pod nr 48 505 232 147  lub drogą pisemną, poprzez skierowanie korespondencji na adres siedziby administratora. </w:t>
            </w:r>
            <w:r w:rsidRPr="007E180F">
              <w:rPr>
                <w:rFonts w:ascii="Times New Roman" w:eastAsia="Times New Roman" w:hAnsi="Times New Roman" w:cs="Times New Roman"/>
                <w:sz w:val="18"/>
                <w:szCs w:val="18"/>
                <w:lang w:eastAsia="pl-PL"/>
              </w:rPr>
              <w:br/>
              <w:t>Z inspektorem ochrony danych można się kontaktować we wszystkich sprawach dotyczących przetwarzania danych osobowych oraz na potrzeby korzystania z praw przysługujących w związku z przetwarzaniem danych.</w:t>
            </w:r>
          </w:p>
        </w:tc>
      </w:tr>
      <w:tr w:rsidR="007E180F" w:rsidRPr="007E180F" w14:paraId="1611E378"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61F2D02B"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CELE PRZETWARZANIA I PODSTAWA PRAWNA</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3B28E354"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Dane osobowe będą przetwarzane w celu przeprowadzenia postępowania konkursowego na stanowisko dyrektora szkoły, w szczególności w celu oceny  kwalifikacji kandydata oraz zdolności i umiejętności potrzebnych do pracy na stanowisku dyrektora, na które została złożona oferta konkursowa.</w:t>
            </w:r>
          </w:p>
          <w:p w14:paraId="2AA5ED6D"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 xml:space="preserve">Dane osobowe umieszczone w dokumentach przedłożonych celem wzięcia udziału </w:t>
            </w:r>
            <w:r w:rsidRPr="007E180F">
              <w:rPr>
                <w:rFonts w:ascii="Times New Roman" w:eastAsia="Times New Roman" w:hAnsi="Times New Roman" w:cs="Times New Roman"/>
                <w:sz w:val="18"/>
                <w:szCs w:val="18"/>
                <w:lang w:eastAsia="pl-PL"/>
              </w:rPr>
              <w:br/>
              <w:t>w postępowaniu konkursowym na stanowisko dyrektora szkoły będą przetwarzane na podstawie dobrowolnie wyrażonej zgody (art. 6 ust. 1 lit. a RODO). Zgodę można wycofać w dowolnym momencie – bez wpływu na zgodność z prawem przetwarzania, którego dokonano przed jej wycofaniem.</w:t>
            </w:r>
          </w:p>
          <w:p w14:paraId="3A923541"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W toku postępowania konkursowego dane osobowe są przetwarzane na podstawie art. 29 ust. 1 pkt 2, art. 62 ust. 1, 2 i 3, art. 63 ust. 1, 10, 21 ustawy z dnia 14 grudnia 2016 r. - Prawo oświatowe w związku z art. 6 ust. 1 lit. c RODO.</w:t>
            </w:r>
          </w:p>
        </w:tc>
      </w:tr>
      <w:tr w:rsidR="007E180F" w:rsidRPr="007E180F" w14:paraId="720F23AB"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475038CD"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KATEGORIE PRZETWARZANYCH DANYCH OSOBOWYCH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6B9FF1E1"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Dane identyfikacyjne, dane adresowe, dane kontaktowe, doświadczenie, wykształcenie, dane o przebiegu zatrudnienia, inne dane związane z postępowaniem konkursowym.</w:t>
            </w:r>
          </w:p>
        </w:tc>
      </w:tr>
      <w:tr w:rsidR="007E180F" w:rsidRPr="007E180F" w14:paraId="52E70C0A"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49D85CB8"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OKRES PRZECHOWYWANIA DANYCH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0C69D397"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Dane osobowe niezbędne do wzięcia udziału w postępowaniu konkursowym będą przechowywane do momentu wycofania zgody lub przez okres wymagany przez przepisy powszechnie obowiązującego prawa, włączając w to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p>
        </w:tc>
      </w:tr>
      <w:tr w:rsidR="007E180F" w:rsidRPr="007E180F" w14:paraId="6B93697A"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04C5C0B7"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PRAWA PODMIOTÓW DANYCH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317EE13B"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W związku z przetwarzaniem przysługuje prawo do wycofania zgody (art. 7 ust. 3 RODO), dostępu do danych (art. 15 RODO) oraz prawo żądania ich sprostowania (art. 16 RODO), żądania ich usunięcia (art. 17 RODO) lub ograniczenia przetwarzania (art. 18 RODO), gdy zachodzą określone prawem okoliczności.</w:t>
            </w:r>
          </w:p>
        </w:tc>
      </w:tr>
      <w:tr w:rsidR="007E180F" w:rsidRPr="007E180F" w14:paraId="76D8C5BB"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11424D62"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PRAWO WNIESIENIA SKARGI DO ORGANU NADZORCZEGO</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379F56FC"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W związku z przetwarzaniem przysługuje również prawo wniesienia skargi do organu nadzorczego właściwego w sprawach ochrony danych osobowych (art. 77 RODO), tj. do Prezesa Urzędu Ochrony Danych Osobowych (ul. Stawki 2, 00-193 Warszawa).</w:t>
            </w:r>
          </w:p>
        </w:tc>
      </w:tr>
      <w:tr w:rsidR="007E180F" w:rsidRPr="007E180F" w14:paraId="514431E1" w14:textId="77777777">
        <w:tc>
          <w:tcPr>
            <w:tcW w:w="2295" w:type="dxa"/>
            <w:tcBorders>
              <w:left w:val="outset" w:sz="6" w:space="0" w:color="000000"/>
              <w:bottom w:val="outset" w:sz="6" w:space="0" w:color="000000"/>
              <w:right w:val="outset" w:sz="6" w:space="0" w:color="000000"/>
            </w:tcBorders>
            <w:shd w:val="clear" w:color="auto" w:fill="auto"/>
          </w:tcPr>
          <w:p w14:paraId="75267C02"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PRZEKAZANIE DANYCH</w:t>
            </w:r>
          </w:p>
        </w:tc>
        <w:tc>
          <w:tcPr>
            <w:tcW w:w="6614" w:type="dxa"/>
            <w:tcBorders>
              <w:left w:val="outset" w:sz="6" w:space="0" w:color="000000"/>
              <w:bottom w:val="outset" w:sz="6" w:space="0" w:color="000000"/>
              <w:right w:val="outset" w:sz="6" w:space="0" w:color="000000"/>
            </w:tcBorders>
            <w:shd w:val="clear" w:color="auto" w:fill="auto"/>
          </w:tcPr>
          <w:p w14:paraId="60705A47" w14:textId="77777777" w:rsidR="00581A39" w:rsidRPr="007E180F" w:rsidRDefault="00444986">
            <w:pPr>
              <w:pStyle w:val="Akapitzlist"/>
              <w:pBdr>
                <w:top w:val="none" w:sz="0" w:space="0" w:color="000000"/>
                <w:left w:val="none" w:sz="0" w:space="0" w:color="000000"/>
                <w:bottom w:val="none" w:sz="0" w:space="0" w:color="000000"/>
                <w:right w:val="none" w:sz="0" w:space="0" w:color="000000"/>
              </w:pBdr>
              <w:spacing w:line="240" w:lineRule="auto"/>
              <w:ind w:left="170"/>
              <w:jc w:val="both"/>
            </w:pPr>
            <w:r w:rsidRPr="007E180F">
              <w:rPr>
                <w:rFonts w:ascii="Times New Roman" w:eastAsia="Times New Roman" w:hAnsi="Times New Roman" w:cs="Times New Roman"/>
                <w:sz w:val="18"/>
                <w:szCs w:val="18"/>
                <w:lang w:eastAsia="pl-PL"/>
              </w:rPr>
              <w:t>Pani/Pana dane mogą zostać przekazane komisji konkursowej, dostawcom systemów informatycznych, firmom świadczącym usługi archiwizacji i niszczenia dokumentów, podmiotom zapewniającym obsługę prawną oraz podmiotom uprawnionym do tego na mocy odrębnych przepisów prawa</w:t>
            </w:r>
          </w:p>
        </w:tc>
      </w:tr>
      <w:tr w:rsidR="007E180F" w:rsidRPr="007E180F" w14:paraId="6F301FD8" w14:textId="77777777">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403A67A5"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ŹRÓDŁO POCHODZENIA DANYCH OSOBOWYCH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1BA6F5CB" w14:textId="77777777" w:rsidR="00581A39" w:rsidRPr="007E180F" w:rsidRDefault="00444986">
            <w:pPr>
              <w:spacing w:after="0" w:line="240" w:lineRule="auto"/>
              <w:ind w:left="94" w:right="115"/>
              <w:jc w:val="both"/>
            </w:pPr>
            <w:r w:rsidRPr="007E180F">
              <w:rPr>
                <w:rFonts w:ascii="Times New Roman" w:eastAsia="Times New Roman" w:hAnsi="Times New Roman" w:cs="Times New Roman"/>
                <w:sz w:val="18"/>
                <w:szCs w:val="18"/>
                <w:lang w:eastAsia="pl-PL"/>
              </w:rPr>
              <w:t>Osoba, której dane dotyczą.</w:t>
            </w:r>
          </w:p>
        </w:tc>
      </w:tr>
      <w:tr w:rsidR="007E180F" w:rsidRPr="007E180F" w14:paraId="45CAB392" w14:textId="77777777">
        <w:trPr>
          <w:trHeight w:val="53"/>
        </w:trPr>
        <w:tc>
          <w:tcPr>
            <w:tcW w:w="2295" w:type="dxa"/>
            <w:tcBorders>
              <w:top w:val="outset" w:sz="6" w:space="0" w:color="000000"/>
              <w:left w:val="outset" w:sz="6" w:space="0" w:color="000000"/>
              <w:bottom w:val="outset" w:sz="6" w:space="0" w:color="000000"/>
              <w:right w:val="outset" w:sz="6" w:space="0" w:color="000000"/>
            </w:tcBorders>
            <w:shd w:val="clear" w:color="auto" w:fill="auto"/>
          </w:tcPr>
          <w:p w14:paraId="24429D07"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INFORMACJA O DOWOLNOŚCI LUB OBOWIĄZKU PODANIA DANYCH</w:t>
            </w:r>
          </w:p>
        </w:tc>
        <w:tc>
          <w:tcPr>
            <w:tcW w:w="6614" w:type="dxa"/>
            <w:tcBorders>
              <w:top w:val="outset" w:sz="6" w:space="0" w:color="000000"/>
              <w:left w:val="outset" w:sz="6" w:space="0" w:color="000000"/>
              <w:bottom w:val="outset" w:sz="6" w:space="0" w:color="000000"/>
              <w:right w:val="outset" w:sz="6" w:space="0" w:color="000000"/>
            </w:tcBorders>
            <w:shd w:val="clear" w:color="auto" w:fill="auto"/>
          </w:tcPr>
          <w:p w14:paraId="2A8EDD40" w14:textId="77777777" w:rsidR="00581A39" w:rsidRPr="007E180F" w:rsidRDefault="00444986">
            <w:pPr>
              <w:spacing w:after="0" w:line="240" w:lineRule="auto"/>
              <w:ind w:left="94" w:right="115"/>
              <w:jc w:val="both"/>
            </w:pPr>
            <w:r w:rsidRPr="007E180F">
              <w:rPr>
                <w:rFonts w:ascii="Times New Roman" w:hAnsi="Times New Roman" w:cs="Times New Roman"/>
                <w:sz w:val="18"/>
                <w:szCs w:val="18"/>
              </w:rPr>
              <w:t>Podanie danych osobowych jest dobrowolne, jednak niezbędne w celu wzięcia udziału w postępowaniu konkursowym. Konsekwencją niepodania danych będzie wezwanie do uzupełnienia braków. Zupełna odmowa podania danych uniemożliwi realizację wskazanego celu.</w:t>
            </w:r>
          </w:p>
        </w:tc>
      </w:tr>
      <w:tr w:rsidR="007E180F" w:rsidRPr="007E180F" w14:paraId="6A8A9468" w14:textId="77777777">
        <w:trPr>
          <w:trHeight w:val="53"/>
        </w:trPr>
        <w:tc>
          <w:tcPr>
            <w:tcW w:w="2295" w:type="dxa"/>
            <w:tcBorders>
              <w:left w:val="outset" w:sz="6" w:space="0" w:color="000000"/>
              <w:bottom w:val="outset" w:sz="6" w:space="0" w:color="000000"/>
              <w:right w:val="outset" w:sz="6" w:space="0" w:color="000000"/>
            </w:tcBorders>
            <w:shd w:val="clear" w:color="auto" w:fill="auto"/>
          </w:tcPr>
          <w:p w14:paraId="0C57C148" w14:textId="77777777" w:rsidR="00581A39" w:rsidRPr="007E180F" w:rsidRDefault="00444986">
            <w:pPr>
              <w:spacing w:after="0" w:line="240" w:lineRule="auto"/>
              <w:ind w:left="118"/>
            </w:pPr>
            <w:r w:rsidRPr="007E180F">
              <w:rPr>
                <w:rFonts w:ascii="Times New Roman" w:eastAsia="Times New Roman" w:hAnsi="Times New Roman" w:cs="Times New Roman"/>
                <w:b/>
                <w:bCs/>
                <w:sz w:val="18"/>
                <w:szCs w:val="18"/>
                <w:lang w:eastAsia="pl-PL"/>
              </w:rPr>
              <w:t>PROFILOWANIE I PRZEKAZANIE DANYCH DO PAŃSTW TRZECICH</w:t>
            </w:r>
          </w:p>
        </w:tc>
        <w:tc>
          <w:tcPr>
            <w:tcW w:w="6614" w:type="dxa"/>
            <w:tcBorders>
              <w:left w:val="outset" w:sz="6" w:space="0" w:color="000000"/>
              <w:bottom w:val="outset" w:sz="6" w:space="0" w:color="000000"/>
              <w:right w:val="outset" w:sz="6" w:space="0" w:color="000000"/>
            </w:tcBorders>
            <w:shd w:val="clear" w:color="auto" w:fill="auto"/>
          </w:tcPr>
          <w:p w14:paraId="1D9EA772" w14:textId="77777777" w:rsidR="00581A39" w:rsidRPr="007E180F" w:rsidRDefault="00444986">
            <w:pPr>
              <w:spacing w:after="0" w:line="240" w:lineRule="auto"/>
              <w:ind w:left="94" w:right="115"/>
              <w:jc w:val="both"/>
            </w:pPr>
            <w:r w:rsidRPr="007E180F">
              <w:rPr>
                <w:rFonts w:ascii="Times New Roman" w:hAnsi="Times New Roman" w:cs="Times New Roman"/>
                <w:sz w:val="18"/>
                <w:szCs w:val="18"/>
              </w:rPr>
              <w:t xml:space="preserve">Dane osobowe nie będą przetwarzane w sposób zautomatyzowany, w tym nie będą podlegać profilowaniu oraz nie będą przekazywane do państw trzecich ani do organizacji międzynarodowych. </w:t>
            </w:r>
          </w:p>
        </w:tc>
      </w:tr>
    </w:tbl>
    <w:p w14:paraId="616C4B5F" w14:textId="77777777" w:rsidR="00581A39" w:rsidRPr="007E180F" w:rsidRDefault="00581A39">
      <w:pPr>
        <w:spacing w:after="0"/>
      </w:pPr>
    </w:p>
    <w:p w14:paraId="12946371" w14:textId="77777777" w:rsidR="00581A39" w:rsidRPr="007E180F" w:rsidRDefault="00581A39">
      <w:pPr>
        <w:spacing w:after="0"/>
      </w:pPr>
    </w:p>
    <w:p w14:paraId="61B7970D" w14:textId="77777777" w:rsidR="00444986" w:rsidRPr="007E180F" w:rsidRDefault="00444986">
      <w:pPr>
        <w:spacing w:after="0"/>
        <w:rPr>
          <w:rFonts w:ascii="Times New Roman" w:hAnsi="Times New Roman" w:cs="Times New Roman"/>
        </w:rPr>
      </w:pPr>
      <w:r w:rsidRPr="007E180F">
        <w:rPr>
          <w:rFonts w:ascii="Times New Roman" w:hAnsi="Times New Roman" w:cs="Times New Roman"/>
        </w:rPr>
        <w:t>Janów, marzec 2023r.</w:t>
      </w:r>
    </w:p>
    <w:sectPr w:rsidR="00444986" w:rsidRPr="007E180F">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549">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0F"/>
    <w:rsid w:val="00444986"/>
    <w:rsid w:val="00581A39"/>
    <w:rsid w:val="005B312C"/>
    <w:rsid w:val="007E1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FA1C7B"/>
  <w15:chartTrackingRefBased/>
  <w15:docId w15:val="{CFD01D9E-D161-49B9-95D6-0DA4EED1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4" w:lineRule="auto"/>
    </w:pPr>
    <w:rPr>
      <w:rFonts w:ascii="Calibri" w:eastAsia="Calibri" w:hAnsi="Calibri" w:cs="font549"/>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styleId="Hipercze">
    <w:name w:val="Hyperlink"/>
    <w:basedOn w:val="Domylnaczcionkaakapitu1"/>
    <w:rPr>
      <w:color w:val="0563C1"/>
      <w:u w:val="single"/>
    </w:rPr>
  </w:style>
  <w:style w:type="character" w:customStyle="1" w:styleId="Nierozpoznanawzmianka1">
    <w:name w:val="Nierozpoznana wzmianka1"/>
    <w:basedOn w:val="Domylnaczcionkaakapitu1"/>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Akapitzlist1">
    <w:name w:val="Akapit z listą1"/>
    <w:basedOn w:val="Normalny"/>
    <w:pPr>
      <w:ind w:left="720"/>
      <w:contextualSpacing/>
    </w:pPr>
  </w:style>
  <w:style w:type="paragraph" w:customStyle="1" w:styleId="NormalnyWeb1">
    <w:name w:val="Normalny (Web)1"/>
    <w:basedOn w:val="Normalny"/>
    <w:pPr>
      <w:spacing w:before="280" w:after="280"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3398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Iwona Boroń</cp:lastModifiedBy>
  <cp:revision>2</cp:revision>
  <cp:lastPrinted>2023-02-08T08:01:00Z</cp:lastPrinted>
  <dcterms:created xsi:type="dcterms:W3CDTF">2023-03-24T07:54:00Z</dcterms:created>
  <dcterms:modified xsi:type="dcterms:W3CDTF">2023-03-24T07:54:00Z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0x010100DDBD80B7DA397A45A1378638F03C4573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