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46B" w:rsidRDefault="00972EC3">
      <w:pPr>
        <w:spacing w:after="0" w:line="259" w:lineRule="auto"/>
        <w:ind w:left="6097" w:right="0" w:firstLine="0"/>
        <w:jc w:val="left"/>
      </w:pPr>
      <w:r>
        <w:rPr>
          <w:b/>
          <w:i/>
        </w:rPr>
        <w:t>Załącznik nr 9</w:t>
      </w:r>
      <w:r w:rsidR="00B41FD4">
        <w:rPr>
          <w:b/>
          <w:i/>
        </w:rPr>
        <w:t xml:space="preserve"> do SIWZ  </w:t>
      </w:r>
    </w:p>
    <w:p w:rsidR="00972EC3" w:rsidRDefault="00972EC3" w:rsidP="00972EC3">
      <w:pPr>
        <w:pStyle w:val="Nagwek1"/>
        <w:spacing w:after="11" w:line="251" w:lineRule="auto"/>
        <w:ind w:left="0" w:firstLine="0"/>
      </w:pPr>
    </w:p>
    <w:p w:rsidR="00972EC3" w:rsidRDefault="00972EC3" w:rsidP="00972EC3">
      <w:pPr>
        <w:pStyle w:val="Nagwek1"/>
        <w:spacing w:after="11" w:line="251" w:lineRule="auto"/>
        <w:ind w:left="0" w:firstLine="0"/>
      </w:pPr>
    </w:p>
    <w:p w:rsidR="0005546B" w:rsidRDefault="00972EC3" w:rsidP="00972EC3">
      <w:pPr>
        <w:pStyle w:val="Nagwek1"/>
        <w:spacing w:after="11" w:line="251" w:lineRule="auto"/>
        <w:ind w:left="0" w:firstLine="0"/>
      </w:pPr>
      <w:r>
        <w:t>Opis przedmiotu zamówienia – wykaz punktów poboru energii</w:t>
      </w:r>
    </w:p>
    <w:p w:rsidR="0005546B" w:rsidRDefault="00B41FD4">
      <w:pPr>
        <w:spacing w:after="0" w:line="259" w:lineRule="auto"/>
        <w:ind w:left="4537" w:right="0" w:firstLine="0"/>
        <w:jc w:val="left"/>
      </w:pPr>
      <w:r>
        <w:rPr>
          <w:b/>
        </w:rPr>
        <w:t xml:space="preserve"> </w:t>
      </w:r>
    </w:p>
    <w:p w:rsidR="00972EC3" w:rsidRDefault="00972EC3" w:rsidP="00972EC3">
      <w:pPr>
        <w:pStyle w:val="Akapitzlist"/>
        <w:numPr>
          <w:ilvl w:val="0"/>
          <w:numId w:val="15"/>
        </w:numPr>
        <w:spacing w:after="0"/>
        <w:ind w:right="4"/>
      </w:pPr>
      <w:r w:rsidRPr="00972EC3">
        <w:t xml:space="preserve">Zamawiający będący Jednostką Samorządu terytorialnego planuje zakup energii elektrycznej </w:t>
      </w:r>
      <w:r>
        <w:t xml:space="preserve">dla wskazanych poniżej punktów poboru energii, przy czym zakup energii elektrycznej czynnej jest zakupem na potrzeby odbiorcy końcowego. </w:t>
      </w:r>
    </w:p>
    <w:p w:rsidR="00972EC3" w:rsidRDefault="00972EC3" w:rsidP="00972EC3">
      <w:pPr>
        <w:pStyle w:val="Akapitzlist"/>
        <w:spacing w:after="0"/>
        <w:ind w:right="4" w:firstLine="0"/>
      </w:pPr>
      <w:r>
        <w:t xml:space="preserve">Oznacza to, że Wykonawca winien uwzględnić wszystkie koszty związane z zakupem energii elektrycznej czynnej w tym także: </w:t>
      </w:r>
    </w:p>
    <w:p w:rsidR="00972EC3" w:rsidRDefault="00972EC3" w:rsidP="00972EC3">
      <w:pPr>
        <w:pStyle w:val="Akapitzlist"/>
        <w:numPr>
          <w:ilvl w:val="0"/>
          <w:numId w:val="14"/>
        </w:numPr>
        <w:spacing w:after="0"/>
        <w:ind w:right="4"/>
      </w:pPr>
      <w:r>
        <w:t>Koszt podatku akcyzowego,</w:t>
      </w:r>
    </w:p>
    <w:p w:rsidR="00972EC3" w:rsidRDefault="00972EC3" w:rsidP="00972EC3">
      <w:pPr>
        <w:pStyle w:val="Akapitzlist"/>
        <w:numPr>
          <w:ilvl w:val="0"/>
          <w:numId w:val="14"/>
        </w:numPr>
        <w:spacing w:after="0"/>
        <w:ind w:right="4"/>
      </w:pPr>
      <w:r>
        <w:t>Koszt tzw. energii kolorowej,</w:t>
      </w:r>
    </w:p>
    <w:p w:rsidR="00972EC3" w:rsidRDefault="00972EC3" w:rsidP="00972EC3">
      <w:pPr>
        <w:pStyle w:val="Akapitzlist"/>
        <w:numPr>
          <w:ilvl w:val="0"/>
          <w:numId w:val="14"/>
        </w:numPr>
        <w:spacing w:after="0"/>
        <w:ind w:right="4"/>
      </w:pPr>
      <w:r>
        <w:t xml:space="preserve">Koszt pozostałych opłat uwzględnianych w zakupie dla odbiorcy końcowego w tym opłaty kogeneracyjnej, </w:t>
      </w:r>
    </w:p>
    <w:p w:rsidR="00972EC3" w:rsidRDefault="00972EC3" w:rsidP="00972EC3">
      <w:pPr>
        <w:pStyle w:val="Akapitzlist"/>
        <w:numPr>
          <w:ilvl w:val="0"/>
          <w:numId w:val="15"/>
        </w:numPr>
        <w:spacing w:after="0"/>
        <w:ind w:right="4"/>
      </w:pPr>
      <w:r>
        <w:t>Opłaty, o których mowa powyżej powinny zostać uwzględnione w cenie jednostkowej wyrażonej w zł</w:t>
      </w:r>
      <w:r w:rsidR="00B42734">
        <w:t xml:space="preserve"> netto za M</w:t>
      </w:r>
      <w:r>
        <w:t>Wh dla całego okresu</w:t>
      </w:r>
      <w:r w:rsidR="00A65ACA">
        <w:t xml:space="preserve"> trwania umowy tj. do dnia 31.05.2022</w:t>
      </w:r>
      <w:r>
        <w:t>, co oznacza, że na etapie składania oferty Wykonawca winien uwzględnić udziały procentowe energii kolorowej</w:t>
      </w:r>
      <w:r w:rsidR="00A65ACA">
        <w:t xml:space="preserve"> i innych opłat dla roku 2020, </w:t>
      </w:r>
      <w:r>
        <w:t>2021</w:t>
      </w:r>
      <w:r w:rsidR="00A65ACA">
        <w:t>,2022</w:t>
      </w:r>
      <w:r>
        <w:t xml:space="preserve"> oraz uwzględnić ceny jednostkowe tych opłat</w:t>
      </w:r>
      <w:r w:rsidR="00B42734">
        <w:t xml:space="preserve"> w cenie ofertowej 1 M</w:t>
      </w:r>
      <w:r>
        <w:t xml:space="preserve">Wh. </w:t>
      </w:r>
    </w:p>
    <w:p w:rsidR="00972EC3" w:rsidRDefault="00972EC3" w:rsidP="00972EC3">
      <w:pPr>
        <w:pStyle w:val="Akapitzlist"/>
        <w:numPr>
          <w:ilvl w:val="0"/>
          <w:numId w:val="15"/>
        </w:numPr>
        <w:spacing w:after="0"/>
        <w:ind w:right="4"/>
      </w:pPr>
      <w:r>
        <w:t xml:space="preserve">Zamawiający wskazuje, że dla wszystkich wskazanych punktów poboru energii elektrycznej obowiązuje z Operatorem Systemu Dystrybucji dwumiesięczny okres rozliczeniowy i taki samo okres powinien zastosować Wykonawca.  Rozliczenia za zużytą energię będą realizowane na podstawie układów pomiarowo – rozliczeniowych i danych udostępnianych na podstawie umowy GUD </w:t>
      </w:r>
      <w:r w:rsidR="00433137">
        <w:t xml:space="preserve">Wykonawcy. </w:t>
      </w:r>
    </w:p>
    <w:p w:rsidR="00433137" w:rsidRDefault="00433137" w:rsidP="00972EC3">
      <w:pPr>
        <w:pStyle w:val="Akapitzlist"/>
        <w:numPr>
          <w:ilvl w:val="0"/>
          <w:numId w:val="15"/>
        </w:numPr>
        <w:spacing w:after="0"/>
        <w:ind w:right="4"/>
      </w:pPr>
      <w:r>
        <w:t xml:space="preserve">Zamawiający podkreśla, że szacunkowe zużycie energii w okresie trwania umowy zostało sporządzone na podstawie danych historycznych i może ulec zmianie. </w:t>
      </w:r>
    </w:p>
    <w:p w:rsidR="00433137" w:rsidRDefault="00433137" w:rsidP="00972EC3">
      <w:pPr>
        <w:pStyle w:val="Akapitzlist"/>
        <w:numPr>
          <w:ilvl w:val="0"/>
          <w:numId w:val="15"/>
        </w:numPr>
        <w:spacing w:after="0"/>
        <w:ind w:right="4"/>
      </w:pPr>
      <w:r>
        <w:t xml:space="preserve">Zamawiający udostępni w wersji elektronicznej wykaz punktów poboru energii wraz z danymi dotyczącymi ich lokalizacji, numerów PPE, numerów liczników, numerów ewidencyjnych tak by umożliwić Wykonawcy przeprowadzenie procedury zmiany sprzedawcy. </w:t>
      </w:r>
    </w:p>
    <w:p w:rsidR="00433137" w:rsidRDefault="00433137" w:rsidP="00972EC3">
      <w:pPr>
        <w:pStyle w:val="Akapitzlist"/>
        <w:numPr>
          <w:ilvl w:val="0"/>
          <w:numId w:val="15"/>
        </w:numPr>
        <w:spacing w:after="0"/>
        <w:ind w:right="4"/>
      </w:pPr>
      <w:r>
        <w:t xml:space="preserve">Zamawiający informuje, że dla punktów </w:t>
      </w:r>
      <w:r w:rsidR="00B42734">
        <w:t>poboru energii wskazanych w wykazie</w:t>
      </w:r>
      <w:r>
        <w:t xml:space="preserve"> będzi</w:t>
      </w:r>
      <w:r w:rsidR="00B42734">
        <w:t xml:space="preserve">e to kolejna zmiana sprzedawcy i </w:t>
      </w:r>
      <w:r>
        <w:t xml:space="preserve">do obowiązków Wykonawcy będzie także należało skuteczne </w:t>
      </w:r>
      <w:r w:rsidR="00B42734">
        <w:t>przeprowadzenie procedury zgłoszenia umowy sprzedaży</w:t>
      </w:r>
      <w:r>
        <w:t xml:space="preserve">. </w:t>
      </w:r>
    </w:p>
    <w:p w:rsidR="00433137" w:rsidRDefault="00433137" w:rsidP="00972EC3">
      <w:pPr>
        <w:pStyle w:val="Akapitzlist"/>
        <w:numPr>
          <w:ilvl w:val="0"/>
          <w:numId w:val="15"/>
        </w:numPr>
        <w:spacing w:after="0"/>
        <w:ind w:right="4"/>
      </w:pPr>
      <w:r>
        <w:t>Wykona</w:t>
      </w:r>
      <w:r w:rsidR="00444E48">
        <w:t>wca udzieli stosownego</w:t>
      </w:r>
      <w:r>
        <w:t xml:space="preserve"> pełnomocnictwa Wykonawcy do przeprowadze</w:t>
      </w:r>
      <w:r w:rsidR="00B42734">
        <w:t xml:space="preserve">nia procedury zmiany sprzedawcy. </w:t>
      </w:r>
    </w:p>
    <w:p w:rsidR="000C62D8" w:rsidRDefault="000C62D8" w:rsidP="00972EC3">
      <w:pPr>
        <w:pStyle w:val="Akapitzlist"/>
        <w:numPr>
          <w:ilvl w:val="0"/>
          <w:numId w:val="15"/>
        </w:numPr>
        <w:spacing w:after="0"/>
        <w:ind w:right="4"/>
      </w:pPr>
      <w:r>
        <w:t>Szacunkowe zużycie energii dla wskazanych PPE w okresie trwania umowy 460,67MWh łącznie:</w:t>
      </w:r>
    </w:p>
    <w:p w:rsidR="000C62D8" w:rsidRDefault="000C62D8" w:rsidP="000C62D8">
      <w:pPr>
        <w:pStyle w:val="Akapitzlist"/>
        <w:numPr>
          <w:ilvl w:val="0"/>
          <w:numId w:val="16"/>
        </w:numPr>
        <w:spacing w:after="0"/>
        <w:ind w:right="4"/>
      </w:pPr>
      <w:r>
        <w:t>Strefa I – 318,74</w:t>
      </w:r>
    </w:p>
    <w:p w:rsidR="000C62D8" w:rsidRDefault="000C62D8" w:rsidP="000C62D8">
      <w:pPr>
        <w:pStyle w:val="Akapitzlist"/>
        <w:numPr>
          <w:ilvl w:val="0"/>
          <w:numId w:val="16"/>
        </w:numPr>
        <w:spacing w:after="0"/>
        <w:ind w:right="4"/>
      </w:pPr>
      <w:r>
        <w:t>Strefa II – 141,93</w:t>
      </w:r>
    </w:p>
    <w:p w:rsidR="00972EC3" w:rsidRPr="00972EC3" w:rsidRDefault="00972EC3" w:rsidP="00972EC3">
      <w:pPr>
        <w:spacing w:after="0"/>
        <w:ind w:left="0" w:right="4" w:firstLine="0"/>
      </w:pPr>
    </w:p>
    <w:p w:rsidR="00972EC3" w:rsidRDefault="00972EC3">
      <w:pPr>
        <w:spacing w:after="0"/>
        <w:ind w:left="0" w:firstLine="4537"/>
        <w:rPr>
          <w:b/>
        </w:rPr>
      </w:pPr>
    </w:p>
    <w:p w:rsidR="0005546B" w:rsidRDefault="0005546B">
      <w:pPr>
        <w:sectPr w:rsidR="0005546B">
          <w:pgSz w:w="11906" w:h="16838"/>
          <w:pgMar w:top="1465" w:right="1414" w:bottom="1543" w:left="1416" w:header="708" w:footer="708" w:gutter="0"/>
          <w:cols w:space="708"/>
        </w:sectPr>
      </w:pPr>
    </w:p>
    <w:p w:rsidR="0005546B" w:rsidRDefault="00563E9C" w:rsidP="00563E9C">
      <w:pPr>
        <w:spacing w:after="0" w:line="259" w:lineRule="auto"/>
        <w:ind w:left="-22" w:right="6411" w:firstLine="0"/>
        <w:jc w:val="center"/>
        <w:rPr>
          <w:b/>
        </w:rPr>
      </w:pPr>
      <w:r>
        <w:rPr>
          <w:b/>
        </w:rPr>
        <w:lastRenderedPageBreak/>
        <w:t>Wykaz punktów poboru energii</w:t>
      </w:r>
      <w:r w:rsidR="00A65ACA">
        <w:rPr>
          <w:b/>
        </w:rPr>
        <w:t xml:space="preserve"> wraz z szacunkowym zużyciem</w:t>
      </w:r>
    </w:p>
    <w:p w:rsidR="00A65ACA" w:rsidRDefault="00A65ACA" w:rsidP="00A65ACA">
      <w:pPr>
        <w:spacing w:after="0" w:line="259" w:lineRule="auto"/>
        <w:ind w:left="-22" w:right="6411" w:firstLine="0"/>
        <w:rPr>
          <w:b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52"/>
        <w:gridCol w:w="567"/>
        <w:gridCol w:w="708"/>
        <w:gridCol w:w="851"/>
        <w:gridCol w:w="850"/>
        <w:gridCol w:w="1134"/>
        <w:gridCol w:w="709"/>
        <w:gridCol w:w="709"/>
        <w:gridCol w:w="709"/>
        <w:gridCol w:w="850"/>
        <w:gridCol w:w="851"/>
        <w:gridCol w:w="850"/>
        <w:gridCol w:w="992"/>
        <w:gridCol w:w="709"/>
        <w:gridCol w:w="851"/>
        <w:gridCol w:w="1275"/>
        <w:gridCol w:w="1276"/>
      </w:tblGrid>
      <w:tr w:rsidR="00834323" w:rsidRPr="000C62D8" w:rsidTr="00834323">
        <w:trPr>
          <w:trHeight w:val="138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  <w:t xml:space="preserve">Lp.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  <w:t>Nazwa obiektu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  <w:t>Kod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  <w:t>Miejsc.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  <w:t>Adres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  <w:t>Nr odbiorcy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  <w:t>Nr 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  <w:t>Nr licznika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  <w:t>Moc umowna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  <w:t>Grupa taryfowa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  <w:t>Szacunkowe zużycie energii w okresie trwania umowy 1.06.2020 - 31.05.2022</w:t>
            </w:r>
            <w:r w:rsidRPr="000C62D8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  <w:br/>
              <w:t xml:space="preserve"> [kWh]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  <w:t>Szacunkowe zużycie energii w okresie trwania umowy 1.06.2020 - 31.05.2022</w:t>
            </w:r>
            <w:r w:rsidRPr="000C62D8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  <w:br/>
              <w:t>STREFA I</w:t>
            </w:r>
            <w:r w:rsidRPr="000C62D8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  <w:br/>
              <w:t xml:space="preserve"> [kWh]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  <w:t>Szacunkowe zużycie energii w okresie trwania umowy 1.06.2020 - 31.05.2022</w:t>
            </w:r>
            <w:r w:rsidRPr="000C62D8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  <w:br/>
              <w:t>STREFA II</w:t>
            </w:r>
            <w:r w:rsidRPr="000C62D8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  <w:br/>
              <w:t xml:space="preserve"> [kWh]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  <w:t xml:space="preserve">Płatnik/adres </w:t>
            </w:r>
            <w:proofErr w:type="spellStart"/>
            <w:r w:rsidRPr="000C62D8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  <w:t>korespondecji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  <w:t>Kod2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  <w:t>Miejsc.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  <w:t>Adres4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</w:rPr>
              <w:t>Uwagi o umowach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Świetlica wiejska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Zagórze k/Janowa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304002429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ENID_3041036973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91733588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1 788,00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588,00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Lokal użytkowy- sklep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Bystrzanowice Pierwsze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304002437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ENID_3041036981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71819321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C12a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252,00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168,84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83,16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Remiza OSP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Bystrzanowice Pierwsze 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304002438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ENID_3041036982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62875053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2 808,00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1 884,00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Pawilon handlowy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Złoty Potok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Złoty Potok Kościuszki 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304002428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ENID_3041036972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96832226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25 464,00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16 956,00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8 508,00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Budynek OSP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Złoty Potok Kościuszki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304002435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ENID_3041036979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93931023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2 556,00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1 740,00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816,00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 Umowa rozdzielona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Dom Nauczyciela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Lusławice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 Lusławice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304002441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ENID_3041036985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60388435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 Umowa rozdzielona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Świetlica wiejska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Teodorów dz.206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304002427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ENID_3041036971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62875063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1 512,00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612,00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 Umowa rozdzielona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remiza strażacka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Piasek k/ Janowa Żurawska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304002423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ENID_3041036967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91446335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3 180,00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2 124,00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1 056,00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Świetlica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Czepurka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Czepurka dz.356/SŁ.7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304002424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ENID_3041036968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60236616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7 080,00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4 488,00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2 592,00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Świetlica wiejska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Pabianice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Pabianice 38B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304002425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ENID_3041036969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95509380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3 588,00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3 036,00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552,00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Pawilon handlowy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Piasek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Leśna Koło 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304002426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ENID_3041036970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95948997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1 530,00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Budynek OSP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Żuraw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Żuraw Kościelna 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ENID_3041036974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94047559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19 188,00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11 820,00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7 368,00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Gminna Biblioteka Publiczna Filia Żuraw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Żuraw Kościelna 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304002431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ENID_3041036975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71818004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2 424,00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1 404,00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1 020,00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Świetlica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Lipnik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Lipnik 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304002432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ENID_3041036976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37872324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8 796,00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5 664,00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3 132,00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 Umowa rozdzielona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lastRenderedPageBreak/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Dom Nauczyciela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Żuraw, Kościelna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304002440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ENID_3041036984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71819147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228,00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Szkoła Podstawowa w Piasku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Piasek ul. Żurawska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304000679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ENID_3041016587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96481205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31 068,00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23 964,00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7 104,00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Szkoła Podstawowa w Piasku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Piasek ul. Żurawska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Przedszkole w Złotym Potoku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Złoty Potok, </w:t>
            </w:r>
            <w:proofErr w:type="spellStart"/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Św</w:t>
            </w:r>
            <w:proofErr w:type="spellEnd"/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 Jana Chrzciciela 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304000693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ENID_3041016685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93931342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1 848,00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552,00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Złoty Potok, </w:t>
            </w:r>
            <w:proofErr w:type="spellStart"/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Św</w:t>
            </w:r>
            <w:proofErr w:type="spellEnd"/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 Jana Chrzciciela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Szkoła Podstawowa im. Wł. Broniewskiego w Lusławicach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Lusławice 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304000692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ENID_3041016672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94141722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21 072,00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15 888,00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5 184,00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Szkoła Podstawowa im. Wł. Broniewskiego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Lusławice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</w:t>
            </w:r>
          </w:p>
        </w:tc>
      </w:tr>
      <w:tr w:rsidR="00834323" w:rsidRPr="000C62D8" w:rsidTr="00834323">
        <w:trPr>
          <w:trHeight w:val="55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Szkoła Podstawowa im. Św. S. Kostki w Lgoczance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Lgoczanka 1a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304000685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ENID_3041016598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99721088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6 252,00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4 452,00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Szkoła Podstawowa im. Św. S. Kostki w Lgoczance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Lgoczanka 1a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Umowa </w:t>
            </w: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br/>
              <w:t>rozdzielona  </w:t>
            </w:r>
          </w:p>
        </w:tc>
      </w:tr>
      <w:tr w:rsidR="00834323" w:rsidRPr="000C62D8" w:rsidTr="00834323">
        <w:trPr>
          <w:trHeight w:val="55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WO4-877 Teren imprez masowych- XI Jurajskie lato filmowe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Złoty Potok Majora Wrzoska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304002418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ENID_3041010913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95949662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8 400,00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8 400,00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parking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Złoty Potok  Majora Wrzoska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304002436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ENID_3041036980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67469361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15 348,00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6 804,00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8 544,00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Sala widowiskowa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Leśna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304002421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ENID_3041036965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71819150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2 112,00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2 688,00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Remiza OSP Janów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Przyrowska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304002422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ENID_3041036966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62874720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31 284,00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20 196,00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11 088,00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 Umowa rozdzielona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Urząd Gminy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Częstochowska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304002433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ENID_3041036977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96481149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1 296,00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1 056,00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 Umowa rozdzielona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Urząd Gminy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Pl. Grunwaldzki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304002434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ENID_3041036978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96324041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118 680,00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81 120,00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37 560,00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</w:t>
            </w:r>
          </w:p>
        </w:tc>
      </w:tr>
      <w:tr w:rsidR="00834323" w:rsidRPr="000C62D8" w:rsidTr="00834323">
        <w:trPr>
          <w:trHeight w:val="55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Zespół Szkolno- Przedszkolny w Janowie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Szkolna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304000724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ENID_3041016925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96481105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65 616,00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50 688,00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14 928,00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Zespół Szkolno- Przedszkolny w Janowie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Szkolna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</w:t>
            </w:r>
          </w:p>
        </w:tc>
      </w:tr>
      <w:tr w:rsidR="00834323" w:rsidRPr="000C62D8" w:rsidTr="00834323">
        <w:trPr>
          <w:trHeight w:val="55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Szkolne Schronisko Młodzieżowe w Siedlcu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proofErr w:type="spellStart"/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ul.Szkolna</w:t>
            </w:r>
            <w:proofErr w:type="spellEnd"/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 8/1, Siedlec k/Janowa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 304003542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ENID_3041051066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92828332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456,00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456,00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Szkolne Schronisko Młodzieżowe w Siedlcu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Siedlec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Szkolna 8 ,Siedlec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</w:t>
            </w:r>
          </w:p>
        </w:tc>
      </w:tr>
      <w:tr w:rsidR="00834323" w:rsidRPr="000C62D8" w:rsidTr="00834323">
        <w:trPr>
          <w:trHeight w:val="55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Szkolne Schronisko </w:t>
            </w: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lastRenderedPageBreak/>
              <w:t>Młodzieżowe w Siedlcu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lastRenderedPageBreak/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proofErr w:type="spellStart"/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ul.Szkolna</w:t>
            </w:r>
            <w:proofErr w:type="spellEnd"/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 8/2, Siedlec k/Janowa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304003543 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ENID_3041051067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92828334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Szkolne Schronisko </w:t>
            </w: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lastRenderedPageBreak/>
              <w:t>Młodzieżowe w Siedlcu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lastRenderedPageBreak/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Siedlec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Szkolna 8 ,Siedlec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</w:t>
            </w:r>
          </w:p>
        </w:tc>
      </w:tr>
      <w:tr w:rsidR="00834323" w:rsidRPr="000C62D8" w:rsidTr="00834323">
        <w:trPr>
          <w:trHeight w:val="55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Szkolne Schronisko Młodzieżowe w Siedlcu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Siedlec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Szkolna 8 ,Siedlec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304000723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ENID_3041016926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96196157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13 188,00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8 796,00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4 392,00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Szkolne Schronisko Młodzieżowe w Siedlcu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Siedlec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Szkolna 8 ,Siedlec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Przedszkole 2 Oddziałowe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Złoty Potok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PLTAUD264007546393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93658500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22 992,00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14 124,00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8 868,00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Przedszkole w Złotym Potoku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Obiekty gastronomiczne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Złoty Potok Majora Wrzoska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PLTAUD284007406679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50579811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8 400,00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8 400,00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Plac Grunwaldzki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Pl. Grunwaldzki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ENID_3041007564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11549968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C12a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3 660,00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2 340,00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Kaplica Lusławice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Lusławice dz.181/2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PLTAUD284006954839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83516247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648,00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</w:t>
            </w:r>
          </w:p>
        </w:tc>
      </w:tr>
      <w:tr w:rsidR="00834323" w:rsidRPr="000C62D8" w:rsidTr="00FD120B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Monitoring Rynku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Plac Grunwaldzki dz. Nr 357/3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PLTAUD284006828034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94559387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15 348,00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8 868,00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6 480,00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</w:t>
            </w:r>
          </w:p>
        </w:tc>
      </w:tr>
      <w:tr w:rsidR="00834323" w:rsidRPr="000C62D8" w:rsidTr="00834323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Boisko Sportowe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Al. Klonów dz. 1259/59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PLTAUD284001665835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96105798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C12b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5 400,00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3 132,00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2 268,00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Umowa rozdzielona </w:t>
            </w:r>
          </w:p>
        </w:tc>
      </w:tr>
      <w:tr w:rsidR="00834323" w:rsidRPr="000C62D8" w:rsidTr="00FD120B">
        <w:trPr>
          <w:trHeight w:val="37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Świetlica wiejska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Okrąglik dz. 81/3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PLTAUD284006954766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90216312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576,00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576,00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Gmina Janów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42-253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Janów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>ul. Częstochowska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Umowa </w:t>
            </w:r>
            <w:r w:rsidRPr="000C62D8">
              <w:rPr>
                <w:rFonts w:asciiTheme="minorHAnsi" w:eastAsia="Times New Roman" w:hAnsiTheme="minorHAnsi" w:cstheme="minorHAnsi"/>
                <w:sz w:val="14"/>
                <w:szCs w:val="14"/>
              </w:rPr>
              <w:br/>
              <w:t>rozdzielona</w:t>
            </w:r>
          </w:p>
        </w:tc>
      </w:tr>
      <w:tr w:rsidR="00834323" w:rsidRPr="000C62D8" w:rsidTr="00FD120B">
        <w:trPr>
          <w:trHeight w:val="344"/>
          <w:jc w:val="center"/>
        </w:trPr>
        <w:tc>
          <w:tcPr>
            <w:tcW w:w="7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  <w:t>kWh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  <w:t>460 668,00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  <w:t>318 738,84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  <w:t>141 929,16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34323" w:rsidRPr="000C62D8" w:rsidRDefault="00834323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  <w:t> </w:t>
            </w:r>
          </w:p>
        </w:tc>
      </w:tr>
      <w:tr w:rsidR="000C62D8" w:rsidRPr="000C62D8" w:rsidTr="00FD120B">
        <w:trPr>
          <w:trHeight w:val="344"/>
          <w:jc w:val="center"/>
        </w:trPr>
        <w:tc>
          <w:tcPr>
            <w:tcW w:w="7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2D8" w:rsidRPr="000C62D8" w:rsidRDefault="000C62D8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  <w:t>MWh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2D8" w:rsidRPr="000C62D8" w:rsidRDefault="000C62D8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  <w:t>460,67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2D8" w:rsidRPr="000C62D8" w:rsidRDefault="000C62D8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  <w:t>318,74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2D8" w:rsidRPr="000C62D8" w:rsidRDefault="000C62D8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</w:pPr>
            <w:r w:rsidRPr="000C62D8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  <w:t>141,93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62D8" w:rsidRPr="000C62D8" w:rsidRDefault="000C62D8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C62D8" w:rsidRPr="000C62D8" w:rsidRDefault="000C62D8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C62D8" w:rsidRPr="000C62D8" w:rsidRDefault="000C62D8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C62D8" w:rsidRPr="000C62D8" w:rsidRDefault="000C62D8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C62D8" w:rsidRPr="000C62D8" w:rsidRDefault="000C62D8" w:rsidP="00A65AC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</w:pPr>
          </w:p>
        </w:tc>
      </w:tr>
    </w:tbl>
    <w:p w:rsidR="00A65ACA" w:rsidRDefault="00A65ACA" w:rsidP="00A65ACA">
      <w:pPr>
        <w:spacing w:after="0" w:line="259" w:lineRule="auto"/>
        <w:ind w:left="-22" w:right="6411" w:firstLine="0"/>
      </w:pPr>
    </w:p>
    <w:p w:rsidR="0005546B" w:rsidRDefault="0005546B" w:rsidP="00563E9C">
      <w:pPr>
        <w:ind w:left="0" w:firstLine="0"/>
        <w:sectPr w:rsidR="0005546B">
          <w:pgSz w:w="16838" w:h="11906" w:orient="landscape"/>
          <w:pgMar w:top="1424" w:right="1440" w:bottom="1440" w:left="1440" w:header="708" w:footer="708" w:gutter="0"/>
          <w:cols w:space="708"/>
        </w:sectPr>
      </w:pPr>
    </w:p>
    <w:p w:rsidR="0005546B" w:rsidRDefault="0005546B" w:rsidP="000C62D8">
      <w:pPr>
        <w:spacing w:after="11" w:line="251" w:lineRule="auto"/>
        <w:ind w:left="0" w:right="0" w:firstLine="0"/>
        <w:jc w:val="left"/>
      </w:pPr>
    </w:p>
    <w:sectPr w:rsidR="0005546B">
      <w:pgSz w:w="11906" w:h="16838"/>
      <w:pgMar w:top="1440" w:right="1417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76C0"/>
    <w:multiLevelType w:val="hybridMultilevel"/>
    <w:tmpl w:val="E9A61AF4"/>
    <w:lvl w:ilvl="0" w:tplc="64C2F8A6">
      <w:start w:val="1"/>
      <w:numFmt w:val="decimal"/>
      <w:lvlText w:val="%1."/>
      <w:lvlJc w:val="left"/>
      <w:pPr>
        <w:ind w:left="7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E8A3EC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8CB2B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42708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0816C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0C2E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C405C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2CB7F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F02EB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393910"/>
    <w:multiLevelType w:val="hybridMultilevel"/>
    <w:tmpl w:val="AEBA994C"/>
    <w:lvl w:ilvl="0" w:tplc="96B66FE2">
      <w:start w:val="1"/>
      <w:numFmt w:val="decimal"/>
      <w:lvlText w:val="%1."/>
      <w:lvlJc w:val="left"/>
      <w:pPr>
        <w:ind w:left="7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929E6C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E1A7A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BCE70A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18711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30E4F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27A54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8CD85A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FCEFF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D362D9"/>
    <w:multiLevelType w:val="hybridMultilevel"/>
    <w:tmpl w:val="C2DAA00A"/>
    <w:lvl w:ilvl="0" w:tplc="1452010C">
      <w:start w:val="1"/>
      <w:numFmt w:val="decimal"/>
      <w:lvlText w:val="%1."/>
      <w:lvlJc w:val="left"/>
      <w:pPr>
        <w:ind w:left="7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6C3F0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49F1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08BF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404F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DE3C90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74DC8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ACFC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B07A4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916859"/>
    <w:multiLevelType w:val="hybridMultilevel"/>
    <w:tmpl w:val="D1925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D4833"/>
    <w:multiLevelType w:val="hybridMultilevel"/>
    <w:tmpl w:val="0284CFEA"/>
    <w:lvl w:ilvl="0" w:tplc="EDC899EA">
      <w:start w:val="1"/>
      <w:numFmt w:val="decimal"/>
      <w:lvlText w:val="%1."/>
      <w:lvlJc w:val="left"/>
      <w:pPr>
        <w:ind w:left="7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AEE096">
      <w:start w:val="1"/>
      <w:numFmt w:val="lowerLetter"/>
      <w:lvlText w:val="%2.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E8B4E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637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E0A66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F2758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9CC84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5A5DC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A211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A75BBD"/>
    <w:multiLevelType w:val="hybridMultilevel"/>
    <w:tmpl w:val="329284AA"/>
    <w:lvl w:ilvl="0" w:tplc="EBD2744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805CFE">
      <w:start w:val="3"/>
      <w:numFmt w:val="lowerLetter"/>
      <w:lvlText w:val="%2)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E0E448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F2CB54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A85AF0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D853D6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495FC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3A5128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B808FA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2A06B1"/>
    <w:multiLevelType w:val="hybridMultilevel"/>
    <w:tmpl w:val="E59079B8"/>
    <w:lvl w:ilvl="0" w:tplc="ED6E21A6">
      <w:start w:val="1"/>
      <w:numFmt w:val="decimal"/>
      <w:lvlText w:val="%1."/>
      <w:lvlJc w:val="left"/>
      <w:pPr>
        <w:ind w:left="7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9C6E5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38113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28486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5C96E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08E72E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98AA4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BC33F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722E8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B02E67"/>
    <w:multiLevelType w:val="hybridMultilevel"/>
    <w:tmpl w:val="0F7C7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2594D"/>
    <w:multiLevelType w:val="hybridMultilevel"/>
    <w:tmpl w:val="29D66D96"/>
    <w:lvl w:ilvl="0" w:tplc="90D4C2F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D6C8FC">
      <w:start w:val="1"/>
      <w:numFmt w:val="lowerLetter"/>
      <w:lvlRestart w:val="0"/>
      <w:lvlText w:val="%2.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6E42B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C26FB8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66DC3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249B8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DC875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EC776A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105DEA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596C07"/>
    <w:multiLevelType w:val="hybridMultilevel"/>
    <w:tmpl w:val="193A43E8"/>
    <w:lvl w:ilvl="0" w:tplc="6A22F448">
      <w:start w:val="1"/>
      <w:numFmt w:val="decimal"/>
      <w:lvlText w:val="%1."/>
      <w:lvlJc w:val="left"/>
      <w:pPr>
        <w:ind w:left="7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54269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D82E0A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38FAD8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88AFB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CC2F2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7CD0E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B0E122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78F60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984EFF"/>
    <w:multiLevelType w:val="hybridMultilevel"/>
    <w:tmpl w:val="9D64AE42"/>
    <w:lvl w:ilvl="0" w:tplc="9C0E75E4">
      <w:start w:val="1"/>
      <w:numFmt w:val="decimal"/>
      <w:lvlText w:val="%1."/>
      <w:lvlJc w:val="left"/>
      <w:pPr>
        <w:ind w:left="7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56659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24102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221C1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60EAC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FA0D1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0853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CE8C1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A6289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271D70"/>
    <w:multiLevelType w:val="hybridMultilevel"/>
    <w:tmpl w:val="FE2EEFC4"/>
    <w:lvl w:ilvl="0" w:tplc="E87EB3AE">
      <w:start w:val="1"/>
      <w:numFmt w:val="decimal"/>
      <w:lvlText w:val="%1."/>
      <w:lvlJc w:val="left"/>
      <w:pPr>
        <w:ind w:left="7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7229D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FCB5A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C2AF3A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68E43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30A19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E05FA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2C4AB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9A136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566C9B"/>
    <w:multiLevelType w:val="hybridMultilevel"/>
    <w:tmpl w:val="9514C5A0"/>
    <w:lvl w:ilvl="0" w:tplc="3398DBD4">
      <w:start w:val="1"/>
      <w:numFmt w:val="decimal"/>
      <w:lvlText w:val="%1)"/>
      <w:lvlJc w:val="left"/>
      <w:pPr>
        <w:ind w:left="7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58704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22E60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026FF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72185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AEA2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5480B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B6637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28CEF6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EC423E"/>
    <w:multiLevelType w:val="hybridMultilevel"/>
    <w:tmpl w:val="2BA49E6C"/>
    <w:lvl w:ilvl="0" w:tplc="3EF0DAD6">
      <w:start w:val="1"/>
      <w:numFmt w:val="lowerLetter"/>
      <w:lvlText w:val="%1)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4C47E">
      <w:start w:val="1"/>
      <w:numFmt w:val="lowerLetter"/>
      <w:lvlText w:val="%2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BC9DA6">
      <w:start w:val="1"/>
      <w:numFmt w:val="lowerRoman"/>
      <w:lvlText w:val="%3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6E209E">
      <w:start w:val="1"/>
      <w:numFmt w:val="decimal"/>
      <w:lvlText w:val="%4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D6A2DC">
      <w:start w:val="1"/>
      <w:numFmt w:val="lowerLetter"/>
      <w:lvlText w:val="%5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DC7840">
      <w:start w:val="1"/>
      <w:numFmt w:val="lowerRoman"/>
      <w:lvlText w:val="%6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C7A62">
      <w:start w:val="1"/>
      <w:numFmt w:val="decimal"/>
      <w:lvlText w:val="%7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D21CFA">
      <w:start w:val="1"/>
      <w:numFmt w:val="lowerLetter"/>
      <w:lvlText w:val="%8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B8A5E2">
      <w:start w:val="1"/>
      <w:numFmt w:val="lowerRoman"/>
      <w:lvlText w:val="%9"/>
      <w:lvlJc w:val="left"/>
      <w:pPr>
        <w:ind w:left="7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DD6289"/>
    <w:multiLevelType w:val="hybridMultilevel"/>
    <w:tmpl w:val="CDC6C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8A2DA3"/>
    <w:multiLevelType w:val="hybridMultilevel"/>
    <w:tmpl w:val="0A42FD14"/>
    <w:lvl w:ilvl="0" w:tplc="8124D6E8">
      <w:start w:val="1"/>
      <w:numFmt w:val="decimal"/>
      <w:lvlText w:val="%1."/>
      <w:lvlJc w:val="left"/>
      <w:pPr>
        <w:ind w:left="7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0EB21E">
      <w:start w:val="1"/>
      <w:numFmt w:val="lowerLetter"/>
      <w:lvlText w:val="%2"/>
      <w:lvlJc w:val="left"/>
      <w:pPr>
        <w:ind w:left="14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521D98">
      <w:start w:val="1"/>
      <w:numFmt w:val="lowerRoman"/>
      <w:lvlText w:val="%3"/>
      <w:lvlJc w:val="left"/>
      <w:pPr>
        <w:ind w:left="21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B428D6">
      <w:start w:val="1"/>
      <w:numFmt w:val="decimal"/>
      <w:lvlText w:val="%4"/>
      <w:lvlJc w:val="left"/>
      <w:pPr>
        <w:ind w:left="28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86ACBE">
      <w:start w:val="1"/>
      <w:numFmt w:val="lowerLetter"/>
      <w:lvlText w:val="%5"/>
      <w:lvlJc w:val="left"/>
      <w:pPr>
        <w:ind w:left="36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EEB766">
      <w:start w:val="1"/>
      <w:numFmt w:val="lowerRoman"/>
      <w:lvlText w:val="%6"/>
      <w:lvlJc w:val="left"/>
      <w:pPr>
        <w:ind w:left="43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1A4E56">
      <w:start w:val="1"/>
      <w:numFmt w:val="decimal"/>
      <w:lvlText w:val="%7"/>
      <w:lvlJc w:val="left"/>
      <w:pPr>
        <w:ind w:left="50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BED4DE">
      <w:start w:val="1"/>
      <w:numFmt w:val="lowerLetter"/>
      <w:lvlText w:val="%8"/>
      <w:lvlJc w:val="left"/>
      <w:pPr>
        <w:ind w:left="57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2C2ACE">
      <w:start w:val="1"/>
      <w:numFmt w:val="lowerRoman"/>
      <w:lvlText w:val="%9"/>
      <w:lvlJc w:val="left"/>
      <w:pPr>
        <w:ind w:left="6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15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0"/>
  </w:num>
  <w:num w:numId="13">
    <w:abstractNumId w:val="12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46B"/>
    <w:rsid w:val="0005546B"/>
    <w:rsid w:val="000C62D8"/>
    <w:rsid w:val="00433137"/>
    <w:rsid w:val="00444E48"/>
    <w:rsid w:val="00563E9C"/>
    <w:rsid w:val="007E3B89"/>
    <w:rsid w:val="00834323"/>
    <w:rsid w:val="008A234B"/>
    <w:rsid w:val="0090779D"/>
    <w:rsid w:val="00972EC3"/>
    <w:rsid w:val="00A65ACA"/>
    <w:rsid w:val="00B41FD4"/>
    <w:rsid w:val="00B42734"/>
    <w:rsid w:val="00FA168E"/>
    <w:rsid w:val="00FB667B"/>
    <w:rsid w:val="00F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BE54E-23CF-4296-A767-D7CCED6D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1" w:line="250" w:lineRule="auto"/>
      <w:ind w:left="358" w:right="3649" w:hanging="358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812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72E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4B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Mikołajczyk</dc:creator>
  <cp:keywords/>
  <cp:lastModifiedBy>Jarek</cp:lastModifiedBy>
  <cp:revision>2</cp:revision>
  <cp:lastPrinted>2020-04-22T11:20:00Z</cp:lastPrinted>
  <dcterms:created xsi:type="dcterms:W3CDTF">2020-04-22T11:20:00Z</dcterms:created>
  <dcterms:modified xsi:type="dcterms:W3CDTF">2020-04-22T11:20:00Z</dcterms:modified>
</cp:coreProperties>
</file>